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821FC" w14:textId="77777777" w:rsidR="0027322E" w:rsidRPr="008F26A7" w:rsidRDefault="00112798" w:rsidP="008F26A7">
      <w:pPr>
        <w:keepNext/>
        <w:keepLines/>
        <w:spacing w:line="276" w:lineRule="auto"/>
        <w:jc w:val="both"/>
        <w:rPr>
          <w:rFonts w:ascii="Calibri" w:hAnsi="Calibri" w:cs="Calibri"/>
          <w:b/>
          <w:bCs/>
          <w:noProof/>
          <w:sz w:val="22"/>
          <w:szCs w:val="22"/>
          <w:lang w:val="sl-SI"/>
        </w:rPr>
      </w:pPr>
      <w:r>
        <w:rPr>
          <w:rFonts w:ascii="Calibri" w:hAnsi="Calibri" w:cs="Calibri"/>
          <w:b/>
          <w:bCs/>
          <w:noProof/>
          <w:sz w:val="22"/>
          <w:szCs w:val="22"/>
          <w:lang w:val="sl-SI"/>
        </w:rPr>
        <w:t>Tehnične s</w:t>
      </w:r>
      <w:r w:rsidR="009259C7" w:rsidRPr="008F26A7">
        <w:rPr>
          <w:rFonts w:ascii="Calibri" w:hAnsi="Calibri" w:cs="Calibri"/>
          <w:b/>
          <w:bCs/>
          <w:noProof/>
          <w:sz w:val="22"/>
          <w:szCs w:val="22"/>
          <w:lang w:val="sl-SI"/>
        </w:rPr>
        <w:t>pecifikacije</w:t>
      </w:r>
    </w:p>
    <w:p w14:paraId="2C7C9BA9" w14:textId="77777777" w:rsidR="009259C7" w:rsidRPr="008F26A7" w:rsidRDefault="009259C7" w:rsidP="008F26A7">
      <w:pPr>
        <w:keepNext/>
        <w:keepLines/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</w:p>
    <w:p w14:paraId="436C7770" w14:textId="77777777" w:rsidR="0027322E" w:rsidRPr="008F26A7" w:rsidRDefault="0027322E" w:rsidP="008F26A7">
      <w:pPr>
        <w:keepNext/>
        <w:keepLines/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 w:rsidRPr="008F26A7">
        <w:rPr>
          <w:rFonts w:ascii="Calibri" w:hAnsi="Calibri" w:cs="Calibri"/>
          <w:noProof/>
          <w:sz w:val="22"/>
          <w:szCs w:val="22"/>
          <w:lang w:val="sl-SI"/>
        </w:rPr>
        <w:t xml:space="preserve">Ta analitska oprema bi podpirala cilje raznolikih raziskovalnih dejavnosti več centrov na Univerzi v Novi Gorici. Center za </w:t>
      </w:r>
      <w:r w:rsidR="00EE7E9E">
        <w:rPr>
          <w:rFonts w:ascii="Calibri" w:hAnsi="Calibri" w:cs="Calibri"/>
          <w:noProof/>
          <w:sz w:val="22"/>
          <w:szCs w:val="22"/>
          <w:lang w:val="sl-SI"/>
        </w:rPr>
        <w:t>raziskave atmosfere</w:t>
      </w:r>
      <w:r w:rsidRPr="008F26A7">
        <w:rPr>
          <w:rFonts w:ascii="Calibri" w:hAnsi="Calibri" w:cs="Calibri"/>
          <w:noProof/>
          <w:sz w:val="22"/>
          <w:szCs w:val="22"/>
          <w:lang w:val="sl-SI"/>
        </w:rPr>
        <w:t xml:space="preserve"> (CRA) </w:t>
      </w:r>
      <w:r w:rsidR="00EE7E9E">
        <w:rPr>
          <w:rFonts w:ascii="Calibri" w:hAnsi="Calibri" w:cs="Calibri"/>
          <w:noProof/>
          <w:sz w:val="22"/>
          <w:szCs w:val="22"/>
          <w:lang w:val="sl-SI"/>
        </w:rPr>
        <w:t>izvaja poiskuse</w:t>
      </w:r>
      <w:r w:rsidRPr="008F26A7">
        <w:rPr>
          <w:rFonts w:ascii="Calibri" w:hAnsi="Calibri" w:cs="Calibri"/>
          <w:noProof/>
          <w:sz w:val="22"/>
          <w:szCs w:val="22"/>
          <w:lang w:val="sl-SI"/>
        </w:rPr>
        <w:t xml:space="preserve"> za lociranje in vrednotenje vpliva virov onesnaževanja zraka. Poznavanje elementarne sestave atmosferskih aerosolov je bistvenega pomena </w:t>
      </w:r>
      <w:r w:rsidR="00EE7E9E">
        <w:rPr>
          <w:rFonts w:ascii="Calibri" w:hAnsi="Calibri" w:cs="Calibri"/>
          <w:noProof/>
          <w:sz w:val="22"/>
          <w:szCs w:val="22"/>
          <w:lang w:val="sl-SI"/>
        </w:rPr>
        <w:t>za izvedbo tega</w:t>
      </w:r>
      <w:r w:rsidRPr="008F26A7">
        <w:rPr>
          <w:rFonts w:ascii="Calibri" w:hAnsi="Calibri" w:cs="Calibri"/>
          <w:noProof/>
          <w:sz w:val="22"/>
          <w:szCs w:val="22"/>
          <w:lang w:val="sl-SI"/>
        </w:rPr>
        <w:t xml:space="preserve"> dela in samo ICP-MS lahko zanesljivo zagotovi te informacije. Center za raziskave vina (CRV) izvaja raziskave o vplivu onesnaženosti tal na pridelavo grozdja in vina. Za to je potrebna natančna določitev elementarne sestave</w:t>
      </w:r>
      <w:r w:rsidR="00EE7E9E">
        <w:rPr>
          <w:rFonts w:ascii="Calibri" w:hAnsi="Calibri" w:cs="Calibri"/>
          <w:noProof/>
          <w:sz w:val="22"/>
          <w:szCs w:val="22"/>
          <w:lang w:val="sl-SI"/>
        </w:rPr>
        <w:t xml:space="preserve"> prsti</w:t>
      </w:r>
      <w:r w:rsidRPr="008F26A7">
        <w:rPr>
          <w:rFonts w:ascii="Calibri" w:hAnsi="Calibri" w:cs="Calibri"/>
          <w:noProof/>
          <w:sz w:val="22"/>
          <w:szCs w:val="22"/>
          <w:lang w:val="sl-SI"/>
        </w:rPr>
        <w:t>. Laboratorij za vede o okolju in življenju  (LVOŽ) pa raziskuje vpliv onesnaženosti zraka, vode in tal na zdravje ljudi</w:t>
      </w:r>
      <w:r w:rsidR="00EE7E9E">
        <w:rPr>
          <w:rFonts w:ascii="Calibri" w:hAnsi="Calibri" w:cs="Calibri"/>
          <w:noProof/>
          <w:sz w:val="22"/>
          <w:szCs w:val="22"/>
          <w:lang w:val="sl-SI"/>
        </w:rPr>
        <w:t>, rastlin in ostalih organizmov.</w:t>
      </w:r>
      <w:r w:rsidRPr="008F26A7">
        <w:rPr>
          <w:rFonts w:ascii="Calibri" w:hAnsi="Calibri" w:cs="Calibri"/>
          <w:noProof/>
          <w:sz w:val="22"/>
          <w:szCs w:val="22"/>
          <w:lang w:val="sl-SI"/>
        </w:rPr>
        <w:t xml:space="preserve"> Samo ICP-MS lahko pokrije širok dinamični razpon, ki je potreben za meritve okol</w:t>
      </w:r>
      <w:r w:rsidR="00EE7E9E">
        <w:rPr>
          <w:rFonts w:ascii="Calibri" w:hAnsi="Calibri" w:cs="Calibri"/>
          <w:noProof/>
          <w:sz w:val="22"/>
          <w:szCs w:val="22"/>
          <w:lang w:val="sl-SI"/>
        </w:rPr>
        <w:t>jskih</w:t>
      </w:r>
      <w:r w:rsidRPr="008F26A7">
        <w:rPr>
          <w:rFonts w:ascii="Calibri" w:hAnsi="Calibri" w:cs="Calibri"/>
          <w:noProof/>
          <w:sz w:val="22"/>
          <w:szCs w:val="22"/>
          <w:lang w:val="sl-SI"/>
        </w:rPr>
        <w:t xml:space="preserve"> in bioloških vzorcev.</w:t>
      </w:r>
    </w:p>
    <w:p w14:paraId="332EE3BF" w14:textId="77777777" w:rsidR="0027322E" w:rsidRPr="008F26A7" w:rsidRDefault="0027322E" w:rsidP="008F26A7">
      <w:pPr>
        <w:keepNext/>
        <w:keepLines/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</w:p>
    <w:p w14:paraId="28E3EAFC" w14:textId="77777777" w:rsidR="00EE7E9E" w:rsidRDefault="0027322E" w:rsidP="008F26A7">
      <w:pPr>
        <w:keepNext/>
        <w:keepLines/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 w:rsidRPr="008F26A7">
        <w:rPr>
          <w:rFonts w:ascii="Calibri" w:hAnsi="Calibri" w:cs="Calibri"/>
          <w:noProof/>
          <w:sz w:val="22"/>
          <w:szCs w:val="22"/>
          <w:lang w:val="sl-SI"/>
        </w:rPr>
        <w:t xml:space="preserve">Za doseganje zahtev želenih/predlaganih raziskovalnih aplikacij mora instrument zadostiti </w:t>
      </w:r>
      <w:r w:rsidR="008F26A7" w:rsidRPr="008F26A7">
        <w:rPr>
          <w:rFonts w:ascii="Calibri" w:hAnsi="Calibri" w:cs="Calibri"/>
          <w:noProof/>
          <w:sz w:val="22"/>
          <w:szCs w:val="22"/>
          <w:lang w:val="sl-SI"/>
        </w:rPr>
        <w:t>naslednje minimalne specifikacije:</w:t>
      </w:r>
      <w:r w:rsidR="00EE7E9E">
        <w:rPr>
          <w:rFonts w:ascii="Calibri" w:hAnsi="Calibri" w:cs="Calibri"/>
          <w:noProof/>
          <w:sz w:val="22"/>
          <w:szCs w:val="22"/>
          <w:lang w:val="sl-SI"/>
        </w:rPr>
        <w:t xml:space="preserve"> </w:t>
      </w:r>
    </w:p>
    <w:p w14:paraId="4ABA7BCB" w14:textId="77777777" w:rsidR="0027322E" w:rsidRPr="00EE7E9E" w:rsidRDefault="00E33276" w:rsidP="00EE7E9E">
      <w:pPr>
        <w:pStyle w:val="ListParagraph"/>
        <w:keepNext/>
        <w:keepLines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>
        <w:rPr>
          <w:rFonts w:ascii="Calibri" w:hAnsi="Calibri" w:cs="Calibri"/>
          <w:noProof/>
          <w:sz w:val="22"/>
          <w:szCs w:val="22"/>
          <w:lang w:val="sl-SI"/>
        </w:rPr>
        <w:t xml:space="preserve">imeti mora </w:t>
      </w:r>
      <w:r w:rsidR="0027322E" w:rsidRPr="00EE7E9E">
        <w:rPr>
          <w:rFonts w:ascii="Calibri" w:hAnsi="Calibri" w:cs="Calibri"/>
          <w:noProof/>
          <w:sz w:val="22"/>
          <w:szCs w:val="22"/>
          <w:lang w:val="sl-SI"/>
        </w:rPr>
        <w:t>širok masni razpon med 2 in &gt;250 AMU</w:t>
      </w:r>
      <w:r w:rsidR="00570D5A">
        <w:rPr>
          <w:rFonts w:ascii="Calibri" w:hAnsi="Calibri" w:cs="Calibri"/>
          <w:noProof/>
          <w:sz w:val="22"/>
          <w:szCs w:val="22"/>
          <w:lang w:val="sl-SI"/>
        </w:rPr>
        <w:t>;</w:t>
      </w:r>
    </w:p>
    <w:p w14:paraId="6F2C0810" w14:textId="77777777" w:rsidR="0027322E" w:rsidRPr="00905151" w:rsidRDefault="00E33276" w:rsidP="00905151">
      <w:pPr>
        <w:pStyle w:val="ListParagraph"/>
        <w:keepNext/>
        <w:keepLines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>
        <w:rPr>
          <w:rFonts w:ascii="Calibri" w:hAnsi="Calibri" w:cs="Calibri"/>
          <w:noProof/>
          <w:sz w:val="22"/>
          <w:szCs w:val="22"/>
          <w:lang w:val="sl-SI"/>
        </w:rPr>
        <w:t>sposobnost analize vzorcev</w:t>
      </w:r>
      <w:r w:rsidR="0027322E" w:rsidRPr="00905151">
        <w:rPr>
          <w:rFonts w:ascii="Calibri" w:hAnsi="Calibri" w:cs="Calibri"/>
          <w:noProof/>
          <w:sz w:val="22"/>
          <w:szCs w:val="22"/>
          <w:lang w:val="sl-SI"/>
        </w:rPr>
        <w:t xml:space="preserve"> z visoko vsebnostjo skupnih TDS (Total dissolved solids) (do 25%)</w:t>
      </w:r>
      <w:r w:rsidR="00570D5A">
        <w:rPr>
          <w:rFonts w:ascii="Calibri" w:hAnsi="Calibri" w:cs="Calibri"/>
          <w:noProof/>
          <w:sz w:val="22"/>
          <w:szCs w:val="22"/>
          <w:lang w:val="sl-SI"/>
        </w:rPr>
        <w:t>;</w:t>
      </w:r>
    </w:p>
    <w:p w14:paraId="073E4E8B" w14:textId="77777777" w:rsidR="00905151" w:rsidRDefault="0027322E" w:rsidP="008F26A7">
      <w:pPr>
        <w:pStyle w:val="ListParagraph"/>
        <w:keepNext/>
        <w:keepLines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 w:rsidRPr="00905151">
        <w:rPr>
          <w:rFonts w:ascii="Calibri" w:hAnsi="Calibri" w:cs="Calibri"/>
          <w:noProof/>
          <w:sz w:val="22"/>
          <w:szCs w:val="22"/>
          <w:lang w:val="sl-SI"/>
        </w:rPr>
        <w:t>širok dinamični razpon, z možnostjo pokri</w:t>
      </w:r>
      <w:r w:rsidR="00EE7E9E">
        <w:rPr>
          <w:rFonts w:ascii="Calibri" w:hAnsi="Calibri" w:cs="Calibri"/>
          <w:noProof/>
          <w:sz w:val="22"/>
          <w:szCs w:val="22"/>
          <w:lang w:val="sl-SI"/>
        </w:rPr>
        <w:t>tja</w:t>
      </w:r>
      <w:r w:rsidRPr="00905151">
        <w:rPr>
          <w:rFonts w:ascii="Calibri" w:hAnsi="Calibri" w:cs="Calibri"/>
          <w:noProof/>
          <w:sz w:val="22"/>
          <w:szCs w:val="22"/>
          <w:lang w:val="sl-SI"/>
        </w:rPr>
        <w:t xml:space="preserve"> razpon</w:t>
      </w:r>
      <w:r w:rsidR="00EE7E9E">
        <w:rPr>
          <w:rFonts w:ascii="Calibri" w:hAnsi="Calibri" w:cs="Calibri"/>
          <w:noProof/>
          <w:sz w:val="22"/>
          <w:szCs w:val="22"/>
          <w:lang w:val="sl-SI"/>
        </w:rPr>
        <w:t>a</w:t>
      </w:r>
      <w:r w:rsidRPr="00905151">
        <w:rPr>
          <w:rFonts w:ascii="Calibri" w:hAnsi="Calibri" w:cs="Calibri"/>
          <w:noProof/>
          <w:sz w:val="22"/>
          <w:szCs w:val="22"/>
          <w:lang w:val="sl-SI"/>
        </w:rPr>
        <w:t xml:space="preserve"> ppt - % (velikostni razred &gt;10)</w:t>
      </w:r>
      <w:r w:rsidR="00570D5A">
        <w:rPr>
          <w:rFonts w:ascii="Calibri" w:hAnsi="Calibri" w:cs="Calibri"/>
          <w:noProof/>
          <w:sz w:val="22"/>
          <w:szCs w:val="22"/>
          <w:lang w:val="sl-SI"/>
        </w:rPr>
        <w:t>;</w:t>
      </w:r>
    </w:p>
    <w:p w14:paraId="7C57E05E" w14:textId="65176821" w:rsidR="00905151" w:rsidRDefault="0027322E" w:rsidP="008F26A7">
      <w:pPr>
        <w:pStyle w:val="ListParagraph"/>
        <w:keepNext/>
        <w:keepLines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 w:rsidRPr="00905151">
        <w:rPr>
          <w:rFonts w:ascii="Calibri" w:hAnsi="Calibri" w:cs="Calibri"/>
          <w:noProof/>
          <w:sz w:val="22"/>
          <w:szCs w:val="22"/>
          <w:lang w:val="sl-SI"/>
        </w:rPr>
        <w:t xml:space="preserve">občutljivost &gt; 200 Mcps/ppm za </w:t>
      </w:r>
      <w:r w:rsidR="005D6EB9" w:rsidRPr="005D6EB9">
        <w:rPr>
          <w:rFonts w:ascii="Calibri" w:hAnsi="Calibri" w:cs="Calibri"/>
          <w:noProof/>
          <w:sz w:val="22"/>
          <w:szCs w:val="22"/>
          <w:vertAlign w:val="superscript"/>
          <w:lang w:val="sl-SI"/>
        </w:rPr>
        <w:t>205</w:t>
      </w:r>
      <w:r w:rsidRPr="00905151">
        <w:rPr>
          <w:rFonts w:ascii="Calibri" w:hAnsi="Calibri" w:cs="Calibri"/>
          <w:noProof/>
          <w:sz w:val="22"/>
          <w:szCs w:val="22"/>
          <w:lang w:val="sl-SI"/>
        </w:rPr>
        <w:t>T</w:t>
      </w:r>
      <w:r w:rsidR="00610518">
        <w:rPr>
          <w:rFonts w:ascii="Calibri" w:hAnsi="Calibri" w:cs="Calibri"/>
          <w:noProof/>
          <w:sz w:val="22"/>
          <w:szCs w:val="22"/>
          <w:lang w:val="sl-SI"/>
        </w:rPr>
        <w:t>l</w:t>
      </w:r>
      <w:r w:rsidR="00A03E1B">
        <w:rPr>
          <w:rFonts w:ascii="Calibri" w:hAnsi="Calibri" w:cs="Calibri"/>
          <w:noProof/>
          <w:sz w:val="22"/>
          <w:szCs w:val="22"/>
          <w:lang w:val="sl-SI"/>
        </w:rPr>
        <w:t>, ali enakovredno</w:t>
      </w:r>
      <w:r w:rsidR="00A03E1B">
        <w:rPr>
          <w:rFonts w:ascii="Calibri" w:hAnsi="Calibri" w:cs="Calibri"/>
          <w:noProof/>
          <w:sz w:val="22"/>
          <w:szCs w:val="22"/>
          <w:lang w:val="sl-SI"/>
        </w:rPr>
        <w:t>;</w:t>
      </w:r>
    </w:p>
    <w:p w14:paraId="524766FD" w14:textId="79B898FC" w:rsidR="005D6EB9" w:rsidRDefault="0027322E" w:rsidP="008F26A7">
      <w:pPr>
        <w:pStyle w:val="ListParagraph"/>
        <w:keepNext/>
        <w:keepLines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 w:rsidRPr="00905151">
        <w:rPr>
          <w:rFonts w:ascii="Calibri" w:hAnsi="Calibri" w:cs="Calibri"/>
          <w:noProof/>
          <w:sz w:val="22"/>
          <w:szCs w:val="22"/>
          <w:lang w:val="sl-SI"/>
        </w:rPr>
        <w:t>minimaln</w:t>
      </w:r>
      <w:r w:rsidR="00570D5A">
        <w:rPr>
          <w:rFonts w:ascii="Calibri" w:hAnsi="Calibri" w:cs="Calibri"/>
          <w:noProof/>
          <w:sz w:val="22"/>
          <w:szCs w:val="22"/>
          <w:lang w:val="sl-SI"/>
        </w:rPr>
        <w:t>a</w:t>
      </w:r>
      <w:r w:rsidRPr="00905151">
        <w:rPr>
          <w:rFonts w:ascii="Calibri" w:hAnsi="Calibri" w:cs="Calibri"/>
          <w:noProof/>
          <w:sz w:val="22"/>
          <w:szCs w:val="22"/>
          <w:lang w:val="sl-SI"/>
        </w:rPr>
        <w:t xml:space="preserve"> interferenc</w:t>
      </w:r>
      <w:r w:rsidR="00570D5A">
        <w:rPr>
          <w:rFonts w:ascii="Calibri" w:hAnsi="Calibri" w:cs="Calibri"/>
          <w:noProof/>
          <w:sz w:val="22"/>
          <w:szCs w:val="22"/>
          <w:lang w:val="sl-SI"/>
        </w:rPr>
        <w:t>a</w:t>
      </w:r>
      <w:r w:rsidRPr="00905151">
        <w:rPr>
          <w:rFonts w:ascii="Calibri" w:hAnsi="Calibri" w:cs="Calibri"/>
          <w:noProof/>
          <w:sz w:val="22"/>
          <w:szCs w:val="22"/>
          <w:lang w:val="sl-SI"/>
        </w:rPr>
        <w:t xml:space="preserve"> (vrednost razmerja Ce</w:t>
      </w:r>
      <w:r w:rsidRPr="00905151">
        <w:rPr>
          <w:rFonts w:ascii="Calibri" w:hAnsi="Calibri" w:cs="Calibri"/>
          <w:noProof/>
          <w:sz w:val="22"/>
          <w:szCs w:val="22"/>
          <w:vertAlign w:val="superscript"/>
          <w:lang w:val="sl-SI"/>
        </w:rPr>
        <w:t>2+</w:t>
      </w:r>
      <w:r w:rsidRPr="00905151">
        <w:rPr>
          <w:rFonts w:ascii="Calibri" w:hAnsi="Calibri" w:cs="Calibri"/>
          <w:noProof/>
          <w:sz w:val="22"/>
          <w:szCs w:val="22"/>
          <w:lang w:val="sl-SI"/>
        </w:rPr>
        <w:t>/Ce</w:t>
      </w:r>
      <w:r w:rsidR="00565B27">
        <w:rPr>
          <w:rFonts w:ascii="Calibri" w:hAnsi="Calibri" w:cs="Calibri"/>
          <w:noProof/>
          <w:sz w:val="22"/>
          <w:szCs w:val="22"/>
          <w:vertAlign w:val="superscript"/>
          <w:lang w:val="sl-SI"/>
        </w:rPr>
        <w:t>+</w:t>
      </w:r>
      <w:r w:rsidRPr="00905151">
        <w:rPr>
          <w:rFonts w:ascii="Calibri" w:hAnsi="Calibri" w:cs="Calibri"/>
          <w:noProof/>
          <w:sz w:val="22"/>
          <w:szCs w:val="22"/>
          <w:lang w:val="sl-SI"/>
        </w:rPr>
        <w:t xml:space="preserve"> = 3 ali manj, ter vrednost razmerja CeO / C</w:t>
      </w:r>
      <w:r w:rsidR="00565B27">
        <w:rPr>
          <w:rFonts w:ascii="Calibri" w:hAnsi="Calibri" w:cs="Calibri"/>
          <w:noProof/>
          <w:sz w:val="22"/>
          <w:szCs w:val="22"/>
          <w:lang w:val="sl-SI"/>
        </w:rPr>
        <w:t>e</w:t>
      </w:r>
      <w:r w:rsidR="00565B27">
        <w:rPr>
          <w:rFonts w:ascii="Calibri" w:hAnsi="Calibri" w:cs="Calibri"/>
          <w:noProof/>
          <w:sz w:val="22"/>
          <w:szCs w:val="22"/>
          <w:vertAlign w:val="superscript"/>
          <w:lang w:val="sl-SI"/>
        </w:rPr>
        <w:t>+</w:t>
      </w:r>
      <w:r w:rsidRPr="00905151">
        <w:rPr>
          <w:rFonts w:ascii="Calibri" w:hAnsi="Calibri" w:cs="Calibri"/>
          <w:noProof/>
          <w:sz w:val="22"/>
          <w:szCs w:val="22"/>
          <w:lang w:val="sl-SI"/>
        </w:rPr>
        <w:t xml:space="preserve"> manj kot 2</w:t>
      </w:r>
      <w:r w:rsidR="00A03E1B">
        <w:rPr>
          <w:rFonts w:ascii="Calibri" w:hAnsi="Calibri" w:cs="Calibri"/>
          <w:noProof/>
          <w:sz w:val="22"/>
          <w:szCs w:val="22"/>
          <w:lang w:val="sl-SI"/>
        </w:rPr>
        <w:t>, ali enakovredno</w:t>
      </w:r>
      <w:r w:rsidR="00570D5A">
        <w:rPr>
          <w:rFonts w:ascii="Calibri" w:hAnsi="Calibri" w:cs="Calibri"/>
          <w:noProof/>
          <w:sz w:val="22"/>
          <w:szCs w:val="22"/>
          <w:lang w:val="sl-SI"/>
        </w:rPr>
        <w:t>;</w:t>
      </w:r>
    </w:p>
    <w:p w14:paraId="1846E708" w14:textId="486E36FE" w:rsidR="005D6EB9" w:rsidRDefault="0027322E" w:rsidP="008F26A7">
      <w:pPr>
        <w:pStyle w:val="ListParagraph"/>
        <w:keepNext/>
        <w:keepLines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 w:rsidRPr="005D6EB9">
        <w:rPr>
          <w:rFonts w:ascii="Calibri" w:hAnsi="Calibri" w:cs="Calibri"/>
          <w:noProof/>
          <w:sz w:val="22"/>
          <w:szCs w:val="22"/>
          <w:lang w:val="sl-SI"/>
        </w:rPr>
        <w:t>mej</w:t>
      </w:r>
      <w:r w:rsidR="00570D5A">
        <w:rPr>
          <w:rFonts w:ascii="Calibri" w:hAnsi="Calibri" w:cs="Calibri"/>
          <w:noProof/>
          <w:sz w:val="22"/>
          <w:szCs w:val="22"/>
          <w:lang w:val="sl-SI"/>
        </w:rPr>
        <w:t>a</w:t>
      </w:r>
      <w:r w:rsidRPr="005D6EB9">
        <w:rPr>
          <w:rFonts w:ascii="Calibri" w:hAnsi="Calibri" w:cs="Calibri"/>
          <w:noProof/>
          <w:sz w:val="22"/>
          <w:szCs w:val="22"/>
          <w:lang w:val="sl-SI"/>
        </w:rPr>
        <w:t xml:space="preserve"> zaznavnosti manj kot 0.1 ppt za ione srednjega</w:t>
      </w:r>
      <w:r w:rsidR="00570D5A">
        <w:rPr>
          <w:rFonts w:ascii="Calibri" w:hAnsi="Calibri" w:cs="Calibri"/>
          <w:noProof/>
          <w:sz w:val="22"/>
          <w:szCs w:val="22"/>
          <w:lang w:val="sl-SI"/>
        </w:rPr>
        <w:t xml:space="preserve"> </w:t>
      </w:r>
      <w:r w:rsidRPr="005D6EB9">
        <w:rPr>
          <w:rFonts w:ascii="Calibri" w:hAnsi="Calibri" w:cs="Calibri"/>
          <w:noProof/>
          <w:sz w:val="22"/>
          <w:szCs w:val="22"/>
          <w:lang w:val="sl-SI"/>
        </w:rPr>
        <w:t>razpona</w:t>
      </w:r>
      <w:r w:rsidR="00610518">
        <w:rPr>
          <w:rFonts w:ascii="Calibri" w:hAnsi="Calibri" w:cs="Calibri"/>
          <w:noProof/>
          <w:sz w:val="22"/>
          <w:szCs w:val="22"/>
          <w:lang w:val="sl-SI"/>
        </w:rPr>
        <w:t xml:space="preserve"> (</w:t>
      </w:r>
      <w:r w:rsidR="00610518">
        <w:rPr>
          <w:rFonts w:ascii="Calibri" w:hAnsi="Calibri" w:cs="Calibri"/>
          <w:noProof/>
          <w:sz w:val="22"/>
          <w:szCs w:val="22"/>
          <w:vertAlign w:val="superscript"/>
          <w:lang w:val="sl-SI"/>
        </w:rPr>
        <w:t>115</w:t>
      </w:r>
      <w:r w:rsidR="00610518">
        <w:rPr>
          <w:rFonts w:ascii="Calibri" w:hAnsi="Calibri" w:cs="Calibri"/>
          <w:noProof/>
          <w:sz w:val="22"/>
          <w:szCs w:val="22"/>
          <w:lang w:val="sl-SI"/>
        </w:rPr>
        <w:t>In) v normalnem delovanju (brez He)</w:t>
      </w:r>
      <w:r w:rsidR="00A03E1B">
        <w:rPr>
          <w:rFonts w:ascii="Calibri" w:hAnsi="Calibri" w:cs="Calibri"/>
          <w:noProof/>
          <w:sz w:val="22"/>
          <w:szCs w:val="22"/>
          <w:lang w:val="sl-SI"/>
        </w:rPr>
        <w:t>, ali enakovredno</w:t>
      </w:r>
      <w:r w:rsidR="00570D5A">
        <w:rPr>
          <w:rFonts w:ascii="Calibri" w:hAnsi="Calibri" w:cs="Calibri"/>
          <w:noProof/>
          <w:sz w:val="22"/>
          <w:szCs w:val="22"/>
          <w:lang w:val="sl-SI"/>
        </w:rPr>
        <w:t>;</w:t>
      </w:r>
    </w:p>
    <w:p w14:paraId="7319DFB1" w14:textId="77777777" w:rsidR="005D6EB9" w:rsidRDefault="0027322E" w:rsidP="008F26A7">
      <w:pPr>
        <w:pStyle w:val="ListParagraph"/>
        <w:keepNext/>
        <w:keepLines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 w:rsidRPr="005D6EB9">
        <w:rPr>
          <w:rFonts w:ascii="Calibri" w:hAnsi="Calibri" w:cs="Calibri"/>
          <w:noProof/>
          <w:sz w:val="22"/>
          <w:szCs w:val="22"/>
          <w:lang w:val="sl-SI"/>
        </w:rPr>
        <w:t>vrednost MS hitrosti skeniranja &gt;3000 AMU/s in hitro integracijo (zadrževalni čas 0.1 ms) za analizo prehodnih signalov</w:t>
      </w:r>
      <w:r w:rsidR="00570D5A">
        <w:rPr>
          <w:rFonts w:ascii="Calibri" w:hAnsi="Calibri" w:cs="Calibri"/>
          <w:noProof/>
          <w:sz w:val="22"/>
          <w:szCs w:val="22"/>
          <w:lang w:val="sl-SI"/>
        </w:rPr>
        <w:t>;</w:t>
      </w:r>
    </w:p>
    <w:p w14:paraId="42A77593" w14:textId="77777777" w:rsidR="005D6EB9" w:rsidRDefault="0027322E" w:rsidP="008F26A7">
      <w:pPr>
        <w:pStyle w:val="ListParagraph"/>
        <w:keepNext/>
        <w:keepLines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 w:rsidRPr="005D6EB9">
        <w:rPr>
          <w:rFonts w:ascii="Calibri" w:hAnsi="Calibri" w:cs="Calibri"/>
          <w:noProof/>
          <w:sz w:val="22"/>
          <w:szCs w:val="22"/>
          <w:lang w:val="sl-SI"/>
        </w:rPr>
        <w:t>daljnoročno stabilinost &lt;5% RSD</w:t>
      </w:r>
      <w:r w:rsidR="00570D5A">
        <w:rPr>
          <w:rFonts w:ascii="Calibri" w:hAnsi="Calibri" w:cs="Calibri"/>
          <w:noProof/>
          <w:sz w:val="22"/>
          <w:szCs w:val="22"/>
          <w:lang w:val="sl-SI"/>
        </w:rPr>
        <w:t>;</w:t>
      </w:r>
    </w:p>
    <w:p w14:paraId="2D564E03" w14:textId="49282299" w:rsidR="005D6EB9" w:rsidRDefault="00570D5A" w:rsidP="008F26A7">
      <w:pPr>
        <w:pStyle w:val="ListParagraph"/>
        <w:keepNext/>
        <w:keepLines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>
        <w:rPr>
          <w:rFonts w:ascii="Calibri" w:hAnsi="Calibri" w:cs="Calibri"/>
          <w:noProof/>
          <w:sz w:val="22"/>
          <w:szCs w:val="22"/>
          <w:lang w:val="sl-SI"/>
        </w:rPr>
        <w:t>sposobnost</w:t>
      </w:r>
      <w:r w:rsidR="00046CA3" w:rsidRPr="005D6EB9">
        <w:rPr>
          <w:rFonts w:ascii="Calibri" w:hAnsi="Calibri" w:cs="Calibri"/>
          <w:noProof/>
          <w:sz w:val="22"/>
          <w:szCs w:val="22"/>
          <w:lang w:val="sl-SI"/>
        </w:rPr>
        <w:t xml:space="preserve"> analiz</w:t>
      </w:r>
      <w:r>
        <w:rPr>
          <w:rFonts w:ascii="Calibri" w:hAnsi="Calibri" w:cs="Calibri"/>
          <w:noProof/>
          <w:sz w:val="22"/>
          <w:szCs w:val="22"/>
          <w:lang w:val="sl-SI"/>
        </w:rPr>
        <w:t>e</w:t>
      </w:r>
      <w:r w:rsidR="00046CA3" w:rsidRPr="005D6EB9">
        <w:rPr>
          <w:rFonts w:ascii="Calibri" w:hAnsi="Calibri" w:cs="Calibri"/>
          <w:noProof/>
          <w:sz w:val="22"/>
          <w:szCs w:val="22"/>
          <w:lang w:val="sl-SI"/>
        </w:rPr>
        <w:t xml:space="preserve"> </w:t>
      </w:r>
      <w:r w:rsidR="00A03E1B">
        <w:rPr>
          <w:rFonts w:ascii="Calibri" w:hAnsi="Calibri" w:cs="Calibri"/>
          <w:noProof/>
          <w:sz w:val="22"/>
          <w:szCs w:val="22"/>
          <w:lang w:val="sl-SI"/>
        </w:rPr>
        <w:t>tekočih</w:t>
      </w:r>
      <w:r w:rsidR="00A03E1B" w:rsidRPr="005D6EB9">
        <w:rPr>
          <w:rFonts w:ascii="Calibri" w:hAnsi="Calibri" w:cs="Calibri"/>
          <w:noProof/>
          <w:sz w:val="22"/>
          <w:szCs w:val="22"/>
          <w:lang w:val="sl-SI"/>
        </w:rPr>
        <w:t xml:space="preserve"> </w:t>
      </w:r>
      <w:r w:rsidR="00046CA3" w:rsidRPr="005D6EB9">
        <w:rPr>
          <w:rFonts w:ascii="Calibri" w:hAnsi="Calibri" w:cs="Calibri"/>
          <w:noProof/>
          <w:sz w:val="22"/>
          <w:szCs w:val="22"/>
          <w:lang w:val="sl-SI"/>
        </w:rPr>
        <w:t>vzorce</w:t>
      </w:r>
      <w:r>
        <w:rPr>
          <w:rFonts w:ascii="Calibri" w:hAnsi="Calibri" w:cs="Calibri"/>
          <w:noProof/>
          <w:sz w:val="22"/>
          <w:szCs w:val="22"/>
          <w:lang w:val="sl-SI"/>
        </w:rPr>
        <w:t>v</w:t>
      </w:r>
      <w:r w:rsidR="00046CA3" w:rsidRPr="005D6EB9">
        <w:rPr>
          <w:rFonts w:ascii="Calibri" w:hAnsi="Calibri" w:cs="Calibri"/>
          <w:noProof/>
          <w:sz w:val="22"/>
          <w:szCs w:val="22"/>
          <w:lang w:val="sl-SI"/>
        </w:rPr>
        <w:t>, ki vsebujejo jedke kisline, kot je HF</w:t>
      </w:r>
      <w:r>
        <w:rPr>
          <w:rFonts w:ascii="Calibri" w:hAnsi="Calibri" w:cs="Calibri"/>
          <w:noProof/>
          <w:sz w:val="22"/>
          <w:szCs w:val="22"/>
          <w:lang w:val="sl-SI"/>
        </w:rPr>
        <w:t>;</w:t>
      </w:r>
    </w:p>
    <w:p w14:paraId="62FB991D" w14:textId="77777777" w:rsidR="005D6EB9" w:rsidRDefault="00565B27" w:rsidP="008F26A7">
      <w:pPr>
        <w:pStyle w:val="ListParagraph"/>
        <w:keepNext/>
        <w:keepLines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>
        <w:rPr>
          <w:rFonts w:ascii="Calibri" w:hAnsi="Calibri" w:cs="Calibri"/>
          <w:noProof/>
          <w:sz w:val="22"/>
          <w:szCs w:val="22"/>
          <w:lang w:val="sl-SI"/>
        </w:rPr>
        <w:t>možnost</w:t>
      </w:r>
      <w:r w:rsidR="0027322E" w:rsidRPr="005D6EB9">
        <w:rPr>
          <w:rFonts w:ascii="Calibri" w:hAnsi="Calibri" w:cs="Calibri"/>
          <w:noProof/>
          <w:sz w:val="22"/>
          <w:szCs w:val="22"/>
          <w:lang w:val="sl-SI"/>
        </w:rPr>
        <w:t xml:space="preserve"> </w:t>
      </w:r>
      <w:r>
        <w:rPr>
          <w:rFonts w:ascii="Calibri" w:hAnsi="Calibri" w:cs="Calibri"/>
          <w:noProof/>
          <w:sz w:val="22"/>
          <w:szCs w:val="22"/>
          <w:lang w:val="sl-SI"/>
        </w:rPr>
        <w:t>sklopitev z drugimi sistemi v prihodnosti</w:t>
      </w:r>
      <w:r w:rsidR="00E33276">
        <w:rPr>
          <w:rFonts w:ascii="Calibri" w:hAnsi="Calibri" w:cs="Calibri"/>
          <w:noProof/>
          <w:sz w:val="22"/>
          <w:szCs w:val="22"/>
          <w:lang w:val="sl-SI"/>
        </w:rPr>
        <w:t xml:space="preserve"> </w:t>
      </w:r>
      <w:r>
        <w:rPr>
          <w:rFonts w:ascii="Calibri" w:hAnsi="Calibri" w:cs="Calibri"/>
          <w:noProof/>
          <w:sz w:val="22"/>
          <w:szCs w:val="22"/>
          <w:lang w:val="sl-SI"/>
        </w:rPr>
        <w:t>(modifikacija in nadgradnja sistema)</w:t>
      </w:r>
      <w:r w:rsidR="00E33276">
        <w:rPr>
          <w:rFonts w:ascii="Calibri" w:hAnsi="Calibri" w:cs="Calibri"/>
          <w:noProof/>
          <w:sz w:val="22"/>
          <w:szCs w:val="22"/>
          <w:lang w:val="sl-SI"/>
        </w:rPr>
        <w:t>;</w:t>
      </w:r>
    </w:p>
    <w:p w14:paraId="692DC713" w14:textId="77777777" w:rsidR="00565B27" w:rsidRDefault="00046CA3" w:rsidP="005D6EB9">
      <w:pPr>
        <w:pStyle w:val="ListParagraph"/>
        <w:keepNext/>
        <w:keepLines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 w:rsidRPr="00565B27">
        <w:rPr>
          <w:rFonts w:ascii="Calibri" w:hAnsi="Calibri" w:cs="Calibri"/>
          <w:noProof/>
          <w:sz w:val="22"/>
          <w:szCs w:val="22"/>
          <w:lang w:val="sl-SI"/>
        </w:rPr>
        <w:t>vključuje potrebno opremo za</w:t>
      </w:r>
      <w:r w:rsidR="00E33276">
        <w:rPr>
          <w:rFonts w:ascii="Calibri" w:hAnsi="Calibri" w:cs="Calibri"/>
          <w:noProof/>
          <w:sz w:val="22"/>
          <w:szCs w:val="22"/>
          <w:lang w:val="sl-SI"/>
        </w:rPr>
        <w:t xml:space="preserve"> laboratorijski mikrovlovni</w:t>
      </w:r>
      <w:r w:rsidRPr="00565B27">
        <w:rPr>
          <w:rFonts w:ascii="Calibri" w:hAnsi="Calibri" w:cs="Calibri"/>
          <w:noProof/>
          <w:sz w:val="22"/>
          <w:szCs w:val="22"/>
          <w:lang w:val="sl-SI"/>
        </w:rPr>
        <w:t xml:space="preserve"> </w:t>
      </w:r>
      <w:r w:rsidR="00565B27" w:rsidRPr="00565B27">
        <w:rPr>
          <w:rFonts w:ascii="Calibri" w:hAnsi="Calibri" w:cs="Calibri"/>
          <w:noProof/>
          <w:sz w:val="22"/>
          <w:szCs w:val="22"/>
          <w:lang w:val="sl-SI"/>
        </w:rPr>
        <w:t>razklop vzorcev</w:t>
      </w:r>
      <w:r w:rsidR="00E33276">
        <w:rPr>
          <w:rFonts w:ascii="Calibri" w:hAnsi="Calibri" w:cs="Calibri"/>
          <w:noProof/>
          <w:sz w:val="22"/>
          <w:szCs w:val="22"/>
          <w:lang w:val="sl-SI"/>
        </w:rPr>
        <w:t>;</w:t>
      </w:r>
    </w:p>
    <w:p w14:paraId="1C3B0011" w14:textId="77777777" w:rsidR="006155C7" w:rsidRPr="00565B27" w:rsidRDefault="00B967DE" w:rsidP="005D6EB9">
      <w:pPr>
        <w:pStyle w:val="ListParagraph"/>
        <w:keepNext/>
        <w:keepLines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 w:rsidRPr="00565B27">
        <w:rPr>
          <w:rFonts w:ascii="Calibri" w:hAnsi="Calibri" w:cs="Calibri"/>
          <w:noProof/>
          <w:sz w:val="22"/>
          <w:szCs w:val="22"/>
          <w:lang w:val="sl-SI"/>
        </w:rPr>
        <w:t>mora vključevati potrebne potrošne materiale, potrebne za rutinsko elementarno analizo.</w:t>
      </w:r>
    </w:p>
    <w:p w14:paraId="1E7E4FB0" w14:textId="77777777" w:rsidR="006155C7" w:rsidRPr="008F26A7" w:rsidRDefault="006155C7" w:rsidP="008F26A7">
      <w:pPr>
        <w:keepNext/>
        <w:keepLines/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</w:p>
    <w:p w14:paraId="6EC3DFA9" w14:textId="77777777" w:rsidR="00A319BF" w:rsidRDefault="0027322E" w:rsidP="008F26A7">
      <w:pPr>
        <w:keepNext/>
        <w:keepLines/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 w:rsidRPr="008F26A7">
        <w:rPr>
          <w:rFonts w:ascii="Calibri" w:hAnsi="Calibri" w:cs="Calibri"/>
          <w:noProof/>
          <w:sz w:val="22"/>
          <w:szCs w:val="22"/>
          <w:lang w:val="sl-SI"/>
        </w:rPr>
        <w:t xml:space="preserve">Poleg zgoraj navedenega, je pred namestitvijo ICP-MS </w:t>
      </w:r>
      <w:r w:rsidR="00565B27">
        <w:rPr>
          <w:rFonts w:ascii="Calibri" w:hAnsi="Calibri" w:cs="Calibri"/>
          <w:noProof/>
          <w:sz w:val="22"/>
          <w:szCs w:val="22"/>
          <w:lang w:val="sl-SI"/>
        </w:rPr>
        <w:t xml:space="preserve">opreme </w:t>
      </w:r>
      <w:r w:rsidRPr="008F26A7">
        <w:rPr>
          <w:rFonts w:ascii="Calibri" w:hAnsi="Calibri" w:cs="Calibri"/>
          <w:noProof/>
          <w:sz w:val="22"/>
          <w:szCs w:val="22"/>
          <w:lang w:val="sl-SI"/>
        </w:rPr>
        <w:t xml:space="preserve">nujna ustrezna priprava </w:t>
      </w:r>
      <w:r w:rsidR="00C33256">
        <w:rPr>
          <w:rFonts w:ascii="Calibri" w:hAnsi="Calibri" w:cs="Calibri"/>
          <w:noProof/>
          <w:sz w:val="22"/>
          <w:szCs w:val="22"/>
          <w:lang w:val="sl-SI"/>
        </w:rPr>
        <w:t>prostora</w:t>
      </w:r>
      <w:r w:rsidRPr="008F26A7">
        <w:rPr>
          <w:rFonts w:ascii="Calibri" w:hAnsi="Calibri" w:cs="Calibri"/>
          <w:noProof/>
          <w:sz w:val="22"/>
          <w:szCs w:val="22"/>
          <w:lang w:val="sl-SI"/>
        </w:rPr>
        <w:t xml:space="preserve">, kjer se bo instrument nahajal. Potrebne spremembe za pripravo nahajališča instrumenta </w:t>
      </w:r>
      <w:r w:rsidR="00C33256">
        <w:rPr>
          <w:rFonts w:ascii="Calibri" w:hAnsi="Calibri" w:cs="Calibri"/>
          <w:noProof/>
          <w:sz w:val="22"/>
          <w:szCs w:val="22"/>
          <w:lang w:val="sl-SI"/>
        </w:rPr>
        <w:t>je treba</w:t>
      </w:r>
      <w:r w:rsidRPr="008F26A7">
        <w:rPr>
          <w:rFonts w:ascii="Calibri" w:hAnsi="Calibri" w:cs="Calibri"/>
          <w:noProof/>
          <w:sz w:val="22"/>
          <w:szCs w:val="22"/>
          <w:lang w:val="sl-SI"/>
        </w:rPr>
        <w:t xml:space="preserve"> vključiti v tehnične specifikacije instrumenta.</w:t>
      </w:r>
    </w:p>
    <w:p w14:paraId="7CD28876" w14:textId="7B6270FD" w:rsidR="00244531" w:rsidRPr="00244531" w:rsidRDefault="00244531" w:rsidP="00244531">
      <w:pPr>
        <w:keepNext/>
        <w:keepLines/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  <w:r>
        <w:rPr>
          <w:rFonts w:ascii="Calibri" w:hAnsi="Calibri" w:cs="Calibri"/>
          <w:noProof/>
          <w:sz w:val="22"/>
          <w:szCs w:val="22"/>
          <w:lang w:val="sl-SI"/>
        </w:rPr>
        <w:t>Dobavitelj mora prikazati</w:t>
      </w:r>
      <w:r w:rsidRPr="00244531">
        <w:rPr>
          <w:rFonts w:ascii="Calibri" w:hAnsi="Calibri" w:cs="Calibri"/>
          <w:noProof/>
          <w:sz w:val="22"/>
          <w:szCs w:val="22"/>
          <w:lang w:val="sl-SI"/>
        </w:rPr>
        <w:t xml:space="preserve"> izračun letnega strošeka porabe argona (argon se ne smatra kot potrošni material in ni vštet v vzdrževanje opreme)</w:t>
      </w:r>
      <w:r>
        <w:rPr>
          <w:rFonts w:ascii="Calibri" w:hAnsi="Calibri" w:cs="Calibri"/>
          <w:noProof/>
          <w:sz w:val="22"/>
          <w:szCs w:val="22"/>
          <w:lang w:val="sl-SI"/>
        </w:rPr>
        <w:t>.</w:t>
      </w:r>
    </w:p>
    <w:p w14:paraId="4375706B" w14:textId="77777777" w:rsidR="00244531" w:rsidRPr="008F26A7" w:rsidRDefault="00244531" w:rsidP="008F26A7">
      <w:pPr>
        <w:keepNext/>
        <w:keepLines/>
        <w:spacing w:line="276" w:lineRule="auto"/>
        <w:jc w:val="both"/>
        <w:rPr>
          <w:rFonts w:ascii="Calibri" w:hAnsi="Calibri" w:cs="Calibri"/>
          <w:noProof/>
          <w:sz w:val="22"/>
          <w:szCs w:val="22"/>
          <w:lang w:val="sl-SI"/>
        </w:rPr>
      </w:pPr>
    </w:p>
    <w:p w14:paraId="6B685698" w14:textId="77777777" w:rsidR="0027322E" w:rsidRPr="008F26A7" w:rsidRDefault="0027322E" w:rsidP="008F26A7">
      <w:pPr>
        <w:spacing w:line="276" w:lineRule="auto"/>
        <w:rPr>
          <w:rFonts w:ascii="Calibri" w:hAnsi="Calibri" w:cs="Calibri"/>
          <w:noProof/>
          <w:sz w:val="22"/>
          <w:szCs w:val="22"/>
          <w:lang w:val="sl-SI"/>
        </w:rPr>
      </w:pPr>
    </w:p>
    <w:p w14:paraId="1CCEFD55" w14:textId="77777777" w:rsidR="0027322E" w:rsidRPr="008F26A7" w:rsidRDefault="003A7061" w:rsidP="008F26A7">
      <w:pPr>
        <w:spacing w:line="276" w:lineRule="auto"/>
        <w:rPr>
          <w:rFonts w:ascii="Calibri" w:hAnsi="Calibri" w:cs="Calibri"/>
          <w:b/>
          <w:bCs/>
          <w:sz w:val="22"/>
          <w:szCs w:val="22"/>
          <w:lang w:val="sl-SI" w:eastAsia="en-GB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lang w:val="sl-SI" w:eastAsia="en-GB"/>
        </w:rPr>
        <w:t>O</w:t>
      </w:r>
      <w:r w:rsidRPr="008F26A7">
        <w:rPr>
          <w:rFonts w:ascii="Calibri" w:hAnsi="Calibri" w:cs="Calibri"/>
          <w:b/>
          <w:bCs/>
          <w:color w:val="000000"/>
          <w:sz w:val="22"/>
          <w:szCs w:val="22"/>
          <w:lang w:val="sl-SI" w:eastAsia="en-GB"/>
        </w:rPr>
        <w:t xml:space="preserve">pis laboratorija za </w:t>
      </w:r>
      <w:r w:rsidR="0027322E" w:rsidRPr="008F26A7">
        <w:rPr>
          <w:rFonts w:ascii="Calibri" w:hAnsi="Calibri" w:cs="Calibri"/>
          <w:b/>
          <w:bCs/>
          <w:color w:val="000000"/>
          <w:sz w:val="22"/>
          <w:szCs w:val="22"/>
          <w:lang w:val="sl-SI" w:eastAsia="en-GB"/>
        </w:rPr>
        <w:t>ICP-MS</w:t>
      </w:r>
    </w:p>
    <w:p w14:paraId="4BD95FF3" w14:textId="77777777" w:rsidR="0027322E" w:rsidRPr="008F26A7" w:rsidRDefault="0027322E" w:rsidP="008F26A7">
      <w:pPr>
        <w:spacing w:line="276" w:lineRule="auto"/>
        <w:rPr>
          <w:rFonts w:ascii="Calibri" w:hAnsi="Calibri" w:cs="Calibri"/>
          <w:sz w:val="22"/>
          <w:szCs w:val="22"/>
          <w:lang w:val="sl-SI" w:eastAsia="en-GB"/>
        </w:rPr>
      </w:pPr>
      <w:r w:rsidRPr="008F26A7">
        <w:rPr>
          <w:rFonts w:ascii="Calibri" w:hAnsi="Calibri" w:cs="Calibri"/>
          <w:sz w:val="22"/>
          <w:szCs w:val="22"/>
          <w:lang w:val="sl-SI" w:eastAsia="en-GB"/>
        </w:rPr>
        <w:t> </w:t>
      </w:r>
    </w:p>
    <w:p w14:paraId="6D42BE59" w14:textId="77777777" w:rsidR="00B967DE" w:rsidRDefault="0027322E" w:rsidP="008F26A7">
      <w:pPr>
        <w:spacing w:line="276" w:lineRule="auto"/>
        <w:rPr>
          <w:rFonts w:ascii="Calibri" w:hAnsi="Calibri" w:cs="Calibri"/>
          <w:color w:val="000000"/>
          <w:sz w:val="22"/>
          <w:szCs w:val="22"/>
          <w:lang w:val="sl-SI" w:eastAsia="en-GB"/>
        </w:rPr>
      </w:pPr>
      <w:r w:rsidRPr="008F26A7">
        <w:rPr>
          <w:rFonts w:ascii="Calibri" w:hAnsi="Calibri" w:cs="Calibri"/>
          <w:color w:val="000000"/>
          <w:sz w:val="22"/>
          <w:szCs w:val="22"/>
          <w:lang w:val="sl-SI" w:eastAsia="en-GB"/>
        </w:rPr>
        <w:t xml:space="preserve">Laboratorij v katerem se bo nahajala oprema ICP-MS mora ponudnik opremiti sam oz. ponudnik opreme mora obstoječi laboratorij preurediti sam do te mere, da bo v njem ponujena oprema ICP-MS deloval brezhibno. </w:t>
      </w:r>
      <w:r w:rsidR="00610518">
        <w:rPr>
          <w:rFonts w:ascii="Calibri" w:hAnsi="Calibri" w:cs="Calibri"/>
          <w:color w:val="000000"/>
          <w:sz w:val="22"/>
          <w:szCs w:val="22"/>
          <w:lang w:val="sl-SI" w:eastAsia="en-GB"/>
        </w:rPr>
        <w:t>V prilogi je načrt obstoječega laboratorija.</w:t>
      </w:r>
    </w:p>
    <w:p w14:paraId="348D4AB4" w14:textId="77777777" w:rsidR="00565B27" w:rsidRPr="008F26A7" w:rsidRDefault="00565B27" w:rsidP="008F26A7">
      <w:pPr>
        <w:spacing w:line="276" w:lineRule="auto"/>
        <w:rPr>
          <w:rFonts w:ascii="Calibri" w:hAnsi="Calibri" w:cs="Calibri"/>
          <w:color w:val="000000"/>
          <w:sz w:val="22"/>
          <w:szCs w:val="22"/>
          <w:lang w:val="sl-SI" w:eastAsia="en-GB"/>
        </w:rPr>
      </w:pPr>
    </w:p>
    <w:p w14:paraId="2B77A44C" w14:textId="77777777" w:rsidR="0027322E" w:rsidRPr="008F26A7" w:rsidRDefault="0027322E" w:rsidP="008F26A7">
      <w:pPr>
        <w:spacing w:line="276" w:lineRule="auto"/>
        <w:rPr>
          <w:rFonts w:ascii="Calibri" w:hAnsi="Calibri" w:cs="Calibri"/>
          <w:color w:val="000000"/>
          <w:sz w:val="22"/>
          <w:szCs w:val="22"/>
          <w:lang w:val="sl-SI" w:eastAsia="en-GB"/>
        </w:rPr>
      </w:pPr>
      <w:r w:rsidRPr="008F26A7">
        <w:rPr>
          <w:rFonts w:ascii="Calibri" w:hAnsi="Calibri" w:cs="Calibri"/>
          <w:color w:val="000000"/>
          <w:sz w:val="22"/>
          <w:szCs w:val="22"/>
          <w:lang w:val="sl-SI" w:eastAsia="en-GB"/>
        </w:rPr>
        <w:t>Opis obstoječega stanja laboratorija:</w:t>
      </w:r>
    </w:p>
    <w:p w14:paraId="27E6C756" w14:textId="77777777" w:rsidR="0027322E" w:rsidRPr="008F26A7" w:rsidRDefault="00570D5A" w:rsidP="008F26A7">
      <w:pPr>
        <w:pStyle w:val="ListParagraph"/>
        <w:numPr>
          <w:ilvl w:val="0"/>
          <w:numId w:val="1"/>
        </w:num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val="sl-SI" w:eastAsia="en-GB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v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elikost laboraotija: 4,450 m x 2,20 m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;</w:t>
      </w:r>
    </w:p>
    <w:p w14:paraId="5B79EBE8" w14:textId="77777777" w:rsidR="0027322E" w:rsidRPr="008F26A7" w:rsidRDefault="00570D5A" w:rsidP="008F26A7">
      <w:pPr>
        <w:pStyle w:val="ListParagraph"/>
        <w:numPr>
          <w:ilvl w:val="0"/>
          <w:numId w:val="1"/>
        </w:num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val="sl-SI" w:eastAsia="en-GB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d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 xml:space="preserve">otok 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argona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 xml:space="preserve"> po bakrenih ceveh (pretok do 15 bar), z obstoječo zunanjo plinsko postajo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;</w:t>
      </w:r>
    </w:p>
    <w:p w14:paraId="6F5C0FED" w14:textId="77777777" w:rsidR="0027322E" w:rsidRPr="008F26A7" w:rsidRDefault="00570D5A" w:rsidP="008F26A7">
      <w:pPr>
        <w:pStyle w:val="ListParagraph"/>
        <w:numPr>
          <w:ilvl w:val="0"/>
          <w:numId w:val="1"/>
        </w:num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val="sl-SI" w:eastAsia="en-GB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lastRenderedPageBreak/>
        <w:t>e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 xml:space="preserve">lektrika: 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e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 xml:space="preserve">l. omarica se nahaja v laboratoriju, namenjena je temu dotičnemu laboratoriju in HPLC laboratoriju. Navadne vtičnice, varovalke 16 A, 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g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lavno stikalo 32A – 400V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;</w:t>
      </w:r>
    </w:p>
    <w:p w14:paraId="39DBDF79" w14:textId="77777777" w:rsidR="0027322E" w:rsidRPr="008F26A7" w:rsidRDefault="00570D5A" w:rsidP="008F26A7">
      <w:pPr>
        <w:pStyle w:val="ListParagraph"/>
        <w:numPr>
          <w:ilvl w:val="0"/>
          <w:numId w:val="1"/>
        </w:num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val="sl-SI" w:eastAsia="en-GB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c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entralno prezračevanje: AR-1/F, pretok 320 m</w:t>
      </w:r>
      <w:r w:rsidR="003A7061" w:rsidRPr="003A7061">
        <w:rPr>
          <w:rFonts w:ascii="Calibri" w:eastAsia="Times New Roman" w:hAnsi="Calibri" w:cs="Calibri"/>
          <w:color w:val="000000"/>
          <w:kern w:val="0"/>
          <w:sz w:val="22"/>
          <w:szCs w:val="22"/>
          <w:vertAlign w:val="superscript"/>
          <w:lang w:val="sl-SI" w:eastAsia="en-GB"/>
          <w14:ligatures w14:val="none"/>
        </w:rPr>
        <w:t>3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/h; OD-9/KR, pretok 300 m</w:t>
      </w:r>
      <w:r w:rsidR="003A7061" w:rsidRPr="003A7061">
        <w:rPr>
          <w:rFonts w:ascii="Calibri" w:eastAsia="Times New Roman" w:hAnsi="Calibri" w:cs="Calibri"/>
          <w:color w:val="000000"/>
          <w:kern w:val="0"/>
          <w:sz w:val="22"/>
          <w:szCs w:val="22"/>
          <w:vertAlign w:val="superscript"/>
          <w:lang w:val="sl-SI" w:eastAsia="en-GB"/>
          <w14:ligatures w14:val="none"/>
        </w:rPr>
        <w:t>3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/h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;</w:t>
      </w:r>
    </w:p>
    <w:p w14:paraId="4318FFD8" w14:textId="77777777" w:rsidR="0027322E" w:rsidRPr="008F26A7" w:rsidRDefault="00570D5A" w:rsidP="008F26A7">
      <w:pPr>
        <w:pStyle w:val="ListParagraph"/>
        <w:numPr>
          <w:ilvl w:val="0"/>
          <w:numId w:val="1"/>
        </w:num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val="sl-SI" w:eastAsia="en-GB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o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dsesavanje: obstoječ ventilator S&amp;P TD 500/160 pretok 100 m</w:t>
      </w:r>
      <w:r w:rsidR="0027322E" w:rsidRPr="003A7061">
        <w:rPr>
          <w:rFonts w:ascii="Calibri" w:eastAsia="Times New Roman" w:hAnsi="Calibri" w:cs="Calibri"/>
          <w:color w:val="000000"/>
          <w:kern w:val="0"/>
          <w:sz w:val="22"/>
          <w:szCs w:val="22"/>
          <w:vertAlign w:val="superscript"/>
          <w:lang w:val="sl-SI" w:eastAsia="en-GB"/>
          <w14:ligatures w14:val="none"/>
        </w:rPr>
        <w:t>3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/h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;</w:t>
      </w:r>
    </w:p>
    <w:p w14:paraId="311BE7F9" w14:textId="77777777" w:rsidR="0027322E" w:rsidRPr="008F26A7" w:rsidRDefault="00570D5A" w:rsidP="008F26A7">
      <w:pPr>
        <w:pStyle w:val="ListParagraph"/>
        <w:numPr>
          <w:ilvl w:val="0"/>
          <w:numId w:val="1"/>
        </w:num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val="sl-SI" w:eastAsia="en-GB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s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trop – amstrong plošče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;</w:t>
      </w:r>
    </w:p>
    <w:p w14:paraId="169F0185" w14:textId="77777777" w:rsidR="0027322E" w:rsidRPr="008F26A7" w:rsidRDefault="00570D5A" w:rsidP="008F26A7">
      <w:pPr>
        <w:pStyle w:val="ListParagraph"/>
        <w:numPr>
          <w:ilvl w:val="0"/>
          <w:numId w:val="1"/>
        </w:num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val="sl-SI" w:eastAsia="en-GB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o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kno: staro aluminjasto, dimenzije: 149 x 156 cm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;</w:t>
      </w:r>
    </w:p>
    <w:p w14:paraId="6D09F86C" w14:textId="77777777" w:rsidR="0027322E" w:rsidRPr="008F26A7" w:rsidRDefault="00570D5A" w:rsidP="008F26A7">
      <w:pPr>
        <w:pStyle w:val="ListParagraph"/>
        <w:numPr>
          <w:ilvl w:val="0"/>
          <w:numId w:val="1"/>
        </w:num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val="sl-SI" w:eastAsia="en-GB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l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esena vrata, zunanje dimenzije Š: 92,5 cm V: 271 cm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;</w:t>
      </w:r>
    </w:p>
    <w:p w14:paraId="328C2E69" w14:textId="77777777" w:rsidR="0027322E" w:rsidRPr="008F26A7" w:rsidRDefault="00570D5A" w:rsidP="008F26A7">
      <w:pPr>
        <w:pStyle w:val="ListParagraph"/>
        <w:numPr>
          <w:ilvl w:val="0"/>
          <w:numId w:val="1"/>
        </w:num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val="sl-SI" w:eastAsia="en-GB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e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na stena je iz gips plošče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;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 xml:space="preserve"> </w:t>
      </w:r>
    </w:p>
    <w:p w14:paraId="46DD50A1" w14:textId="77777777" w:rsidR="0027322E" w:rsidRPr="008F26A7" w:rsidRDefault="00570D5A" w:rsidP="008F26A7">
      <w:pPr>
        <w:pStyle w:val="ListParagraph"/>
        <w:numPr>
          <w:ilvl w:val="0"/>
          <w:numId w:val="1"/>
        </w:num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val="sl-SI" w:eastAsia="en-GB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s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tene so prepleskane z navadno zidno barvo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;</w:t>
      </w:r>
    </w:p>
    <w:p w14:paraId="336B0C34" w14:textId="77777777" w:rsidR="0027322E" w:rsidRPr="008F26A7" w:rsidRDefault="00570D5A" w:rsidP="008F26A7">
      <w:pPr>
        <w:pStyle w:val="ListParagraph"/>
        <w:numPr>
          <w:ilvl w:val="0"/>
          <w:numId w:val="1"/>
        </w:num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val="sl-SI" w:eastAsia="en-GB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o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grevanje in hlajenje prostora: klimat priklopljen na centralno toplotno črpalko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;</w:t>
      </w:r>
    </w:p>
    <w:p w14:paraId="2CBFE6F5" w14:textId="77777777" w:rsidR="0027322E" w:rsidRPr="008F26A7" w:rsidRDefault="00570D5A" w:rsidP="008F26A7">
      <w:pPr>
        <w:pStyle w:val="ListParagraph"/>
        <w:numPr>
          <w:ilvl w:val="0"/>
          <w:numId w:val="1"/>
        </w:num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val="sl-SI" w:eastAsia="en-GB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d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otok hladne vode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;</w:t>
      </w:r>
    </w:p>
    <w:p w14:paraId="590C0418" w14:textId="77777777" w:rsidR="0027322E" w:rsidRPr="008F26A7" w:rsidRDefault="00570D5A" w:rsidP="008F26A7">
      <w:pPr>
        <w:pStyle w:val="ListParagraph"/>
        <w:numPr>
          <w:ilvl w:val="0"/>
          <w:numId w:val="1"/>
        </w:numPr>
        <w:spacing w:line="276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k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ovinska miza z marmorjevim pokrovom, dimenzije 76</w:t>
      </w:r>
      <w:r w:rsidR="003A7061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 xml:space="preserve"> 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x</w:t>
      </w:r>
      <w:r w:rsidR="003A7061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 xml:space="preserve"> 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152</w:t>
      </w:r>
      <w:r w:rsidR="003A7061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 xml:space="preserve"> 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x</w:t>
      </w:r>
      <w:r w:rsidR="003A7061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 xml:space="preserve"> 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93</w:t>
      </w:r>
      <w:r w:rsidR="003A7061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 xml:space="preserve"> </w:t>
      </w:r>
      <w:r w:rsidR="0027322E" w:rsidRPr="008F26A7"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cm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val="sl-SI" w:eastAsia="en-GB"/>
          <w14:ligatures w14:val="none"/>
        </w:rPr>
        <w:t>.</w:t>
      </w:r>
    </w:p>
    <w:p w14:paraId="3D05E44F" w14:textId="77777777" w:rsidR="0027322E" w:rsidRDefault="0027322E" w:rsidP="008F26A7">
      <w:pPr>
        <w:spacing w:line="276" w:lineRule="auto"/>
        <w:rPr>
          <w:rFonts w:ascii="Calibri" w:hAnsi="Calibri" w:cs="Calibri"/>
          <w:sz w:val="22"/>
          <w:szCs w:val="22"/>
          <w:lang w:val="sl-SI"/>
        </w:rPr>
      </w:pPr>
    </w:p>
    <w:p w14:paraId="26149181" w14:textId="77777777" w:rsidR="005365E6" w:rsidRDefault="00565B27" w:rsidP="008F26A7">
      <w:pPr>
        <w:spacing w:line="276" w:lineRule="auto"/>
        <w:rPr>
          <w:rFonts w:ascii="Calibri" w:hAnsi="Calibri" w:cs="Calibri"/>
          <w:sz w:val="22"/>
          <w:szCs w:val="22"/>
          <w:lang w:val="sl-SI"/>
        </w:rPr>
      </w:pPr>
      <w:r>
        <w:rPr>
          <w:rFonts w:ascii="Calibri" w:hAnsi="Calibri" w:cs="Calibri"/>
          <w:sz w:val="22"/>
          <w:szCs w:val="22"/>
          <w:lang w:val="sl-SI"/>
        </w:rPr>
        <w:t xml:space="preserve">Vsi deli ICP-MS opreme, se morajo nahajati znotraj omenjenega laboratorija. Izjema je oprema za </w:t>
      </w:r>
      <w:r w:rsidR="00E33276">
        <w:rPr>
          <w:rFonts w:ascii="Calibri" w:hAnsi="Calibri" w:cs="Calibri"/>
          <w:sz w:val="22"/>
          <w:szCs w:val="22"/>
          <w:lang w:val="sl-SI"/>
        </w:rPr>
        <w:t xml:space="preserve">laboratorijski </w:t>
      </w:r>
      <w:r>
        <w:rPr>
          <w:rFonts w:ascii="Calibri" w:hAnsi="Calibri" w:cs="Calibri"/>
          <w:sz w:val="22"/>
          <w:szCs w:val="22"/>
          <w:lang w:val="sl-SI"/>
        </w:rPr>
        <w:t>mikrovalovni razklop vzorcev.</w:t>
      </w:r>
    </w:p>
    <w:p w14:paraId="7E1EBD6E" w14:textId="77777777" w:rsidR="005365E6" w:rsidRPr="008F26A7" w:rsidRDefault="005365E6" w:rsidP="008F26A7">
      <w:pPr>
        <w:spacing w:line="276" w:lineRule="auto"/>
        <w:rPr>
          <w:rFonts w:ascii="Calibri" w:hAnsi="Calibri" w:cs="Calibri"/>
          <w:sz w:val="22"/>
          <w:szCs w:val="22"/>
          <w:lang w:val="sl-SI"/>
        </w:rPr>
      </w:pPr>
    </w:p>
    <w:p w14:paraId="7C5AB1EF" w14:textId="179901FB" w:rsidR="00B967DE" w:rsidRPr="008F26A7" w:rsidRDefault="00B967DE" w:rsidP="0028129A">
      <w:pPr>
        <w:spacing w:line="276" w:lineRule="auto"/>
        <w:jc w:val="both"/>
        <w:rPr>
          <w:rFonts w:ascii="Calibri" w:hAnsi="Calibri" w:cs="Calibri"/>
          <w:sz w:val="22"/>
          <w:szCs w:val="22"/>
          <w:lang w:val="sl-SI"/>
        </w:rPr>
      </w:pPr>
    </w:p>
    <w:sectPr w:rsidR="00B967DE" w:rsidRPr="008F26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FC662" w14:textId="77777777" w:rsidR="00753017" w:rsidRDefault="00753017" w:rsidP="00EC1040">
      <w:r>
        <w:separator/>
      </w:r>
    </w:p>
  </w:endnote>
  <w:endnote w:type="continuationSeparator" w:id="0">
    <w:p w14:paraId="36359936" w14:textId="77777777" w:rsidR="00753017" w:rsidRDefault="00753017" w:rsidP="00EC1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3F2B8" w14:textId="77777777" w:rsidR="00753017" w:rsidRDefault="00753017" w:rsidP="00EC1040">
      <w:r>
        <w:separator/>
      </w:r>
    </w:p>
  </w:footnote>
  <w:footnote w:type="continuationSeparator" w:id="0">
    <w:p w14:paraId="0692AFBC" w14:textId="77777777" w:rsidR="00753017" w:rsidRDefault="00753017" w:rsidP="00EC1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91D1C"/>
    <w:multiLevelType w:val="hybridMultilevel"/>
    <w:tmpl w:val="D5628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BE37D0"/>
    <w:multiLevelType w:val="hybridMultilevel"/>
    <w:tmpl w:val="0C64C7BC"/>
    <w:lvl w:ilvl="0" w:tplc="70A61A40">
      <w:numFmt w:val="bullet"/>
      <w:lvlText w:val="-"/>
      <w:lvlJc w:val="left"/>
      <w:pPr>
        <w:ind w:left="720" w:hanging="360"/>
      </w:pPr>
      <w:rPr>
        <w:rFonts w:ascii="Times" w:eastAsia="Times New Roman" w:hAnsi="Times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C332C9"/>
    <w:multiLevelType w:val="hybridMultilevel"/>
    <w:tmpl w:val="6004DF36"/>
    <w:lvl w:ilvl="0" w:tplc="70A61A40">
      <w:numFmt w:val="bullet"/>
      <w:lvlText w:val="-"/>
      <w:lvlJc w:val="left"/>
      <w:pPr>
        <w:ind w:left="720" w:hanging="360"/>
      </w:pPr>
      <w:rPr>
        <w:rFonts w:ascii="Times" w:eastAsia="Times New Roman" w:hAnsi="Times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106A7"/>
    <w:multiLevelType w:val="hybridMultilevel"/>
    <w:tmpl w:val="B2B8CDC6"/>
    <w:lvl w:ilvl="0" w:tplc="70A61A40">
      <w:numFmt w:val="bullet"/>
      <w:lvlText w:val="-"/>
      <w:lvlJc w:val="left"/>
      <w:pPr>
        <w:ind w:left="720" w:hanging="360"/>
      </w:pPr>
      <w:rPr>
        <w:rFonts w:ascii="Times" w:eastAsia="Times New Roman" w:hAnsi="Times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693440">
    <w:abstractNumId w:val="2"/>
  </w:num>
  <w:num w:numId="2" w16cid:durableId="2023431880">
    <w:abstractNumId w:val="0"/>
  </w:num>
  <w:num w:numId="3" w16cid:durableId="946932288">
    <w:abstractNumId w:val="1"/>
  </w:num>
  <w:num w:numId="4" w16cid:durableId="19936781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22E"/>
    <w:rsid w:val="00046CA3"/>
    <w:rsid w:val="000653F0"/>
    <w:rsid w:val="00112798"/>
    <w:rsid w:val="00244531"/>
    <w:rsid w:val="0027322E"/>
    <w:rsid w:val="0028129A"/>
    <w:rsid w:val="002F18FA"/>
    <w:rsid w:val="003927E0"/>
    <w:rsid w:val="003A7061"/>
    <w:rsid w:val="005365E6"/>
    <w:rsid w:val="00565B27"/>
    <w:rsid w:val="00570D5A"/>
    <w:rsid w:val="005D6EB9"/>
    <w:rsid w:val="0060259C"/>
    <w:rsid w:val="00610518"/>
    <w:rsid w:val="00614B6D"/>
    <w:rsid w:val="006155C7"/>
    <w:rsid w:val="00724B57"/>
    <w:rsid w:val="00753017"/>
    <w:rsid w:val="00865B33"/>
    <w:rsid w:val="008F26A7"/>
    <w:rsid w:val="00905151"/>
    <w:rsid w:val="009259C7"/>
    <w:rsid w:val="00A03E1B"/>
    <w:rsid w:val="00A319BF"/>
    <w:rsid w:val="00B967DE"/>
    <w:rsid w:val="00BF36FF"/>
    <w:rsid w:val="00C0252C"/>
    <w:rsid w:val="00C33256"/>
    <w:rsid w:val="00E33276"/>
    <w:rsid w:val="00EC1040"/>
    <w:rsid w:val="00EE7E9E"/>
    <w:rsid w:val="00F00EDB"/>
    <w:rsid w:val="00FA60BB"/>
    <w:rsid w:val="00FD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BD6F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22E"/>
    <w:rPr>
      <w:rFonts w:ascii="Arial" w:eastAsia="Times New Roman" w:hAnsi="Arial" w:cs="Times New Roman"/>
      <w:kern w:val="0"/>
      <w:sz w:val="20"/>
      <w:szCs w:val="20"/>
      <w:lang w:val="en-GB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322E"/>
    <w:pPr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Revision">
    <w:name w:val="Revision"/>
    <w:hidden/>
    <w:uiPriority w:val="99"/>
    <w:semiHidden/>
    <w:rsid w:val="00614B6D"/>
    <w:rPr>
      <w:rFonts w:ascii="Arial" w:eastAsia="Times New Roman" w:hAnsi="Arial" w:cs="Times New Roman"/>
      <w:kern w:val="0"/>
      <w:sz w:val="20"/>
      <w:szCs w:val="20"/>
      <w:lang w:val="en-GB" w:eastAsia="sl-SI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14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4B6D"/>
  </w:style>
  <w:style w:type="character" w:customStyle="1" w:styleId="CommentTextChar">
    <w:name w:val="Comment Text Char"/>
    <w:basedOn w:val="DefaultParagraphFont"/>
    <w:link w:val="CommentText"/>
    <w:uiPriority w:val="99"/>
    <w:rsid w:val="00614B6D"/>
    <w:rPr>
      <w:rFonts w:ascii="Arial" w:eastAsia="Times New Roman" w:hAnsi="Arial" w:cs="Times New Roman"/>
      <w:kern w:val="0"/>
      <w:sz w:val="20"/>
      <w:szCs w:val="20"/>
      <w:lang w:val="en-GB" w:eastAsia="sl-SI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B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B6D"/>
    <w:rPr>
      <w:rFonts w:ascii="Arial" w:eastAsia="Times New Roman" w:hAnsi="Arial" w:cs="Times New Roman"/>
      <w:b/>
      <w:bCs/>
      <w:kern w:val="0"/>
      <w:sz w:val="20"/>
      <w:szCs w:val="20"/>
      <w:lang w:val="en-GB" w:eastAsia="sl-SI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C10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1040"/>
    <w:rPr>
      <w:rFonts w:ascii="Arial" w:eastAsia="Times New Roman" w:hAnsi="Arial" w:cs="Times New Roman"/>
      <w:kern w:val="0"/>
      <w:sz w:val="20"/>
      <w:szCs w:val="20"/>
      <w:lang w:val="en-GB" w:eastAsia="sl-S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C10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1040"/>
    <w:rPr>
      <w:rFonts w:ascii="Arial" w:eastAsia="Times New Roman" w:hAnsi="Arial" w:cs="Times New Roman"/>
      <w:kern w:val="0"/>
      <w:sz w:val="20"/>
      <w:szCs w:val="20"/>
      <w:lang w:val="en-GB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2023-07-07T09:29:00Z</dcterms:created>
  <dcterms:modified xsi:type="dcterms:W3CDTF">2023-07-07T10:00:00Z</dcterms:modified>
</cp:coreProperties>
</file>